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AF34F" w14:textId="2E8525C5" w:rsidR="007E514E" w:rsidRDefault="007E514E" w:rsidP="007E514E"/>
    <w:p w14:paraId="4506CB03" w14:textId="30A700C4" w:rsidR="007E514E" w:rsidRDefault="007E514E" w:rsidP="007E514E"/>
    <w:p w14:paraId="11D52E68" w14:textId="17A8B412" w:rsidR="007E514E" w:rsidRPr="00146352" w:rsidRDefault="007E514E" w:rsidP="00146352">
      <w:pPr>
        <w:jc w:val="center"/>
        <w:rPr>
          <w:b/>
          <w:bCs/>
        </w:rPr>
      </w:pPr>
      <w:r w:rsidRPr="00146352">
        <w:rPr>
          <w:b/>
          <w:bCs/>
        </w:rPr>
        <w:t>Ethical Concerns in B</w:t>
      </w:r>
      <w:r w:rsidRPr="00146352">
        <w:rPr>
          <w:b/>
          <w:bCs/>
        </w:rPr>
        <w:t xml:space="preserve">erkshire </w:t>
      </w:r>
      <w:r w:rsidRPr="00146352">
        <w:rPr>
          <w:b/>
          <w:bCs/>
        </w:rPr>
        <w:t>H</w:t>
      </w:r>
      <w:r w:rsidRPr="00146352">
        <w:rPr>
          <w:b/>
          <w:bCs/>
        </w:rPr>
        <w:t>athaway</w:t>
      </w:r>
      <w:r w:rsidRPr="00146352">
        <w:rPr>
          <w:b/>
          <w:bCs/>
        </w:rPr>
        <w:t xml:space="preserve"> Organization</w:t>
      </w:r>
    </w:p>
    <w:p w14:paraId="3E10D0D5" w14:textId="2628615C" w:rsidR="007E514E" w:rsidRDefault="007E514E" w:rsidP="007E514E"/>
    <w:p w14:paraId="762BC210" w14:textId="07C0D022" w:rsidR="007E514E" w:rsidRDefault="007E514E" w:rsidP="007E514E"/>
    <w:p w14:paraId="7526D09C" w14:textId="77777777" w:rsidR="007E514E" w:rsidRDefault="007E514E" w:rsidP="007E514E">
      <w:pPr>
        <w:jc w:val="center"/>
      </w:pPr>
      <w:r>
        <w:t>Students Name</w:t>
      </w:r>
    </w:p>
    <w:p w14:paraId="6D1DF7EA" w14:textId="77777777" w:rsidR="007E514E" w:rsidRDefault="007E514E" w:rsidP="007E514E">
      <w:pPr>
        <w:jc w:val="center"/>
      </w:pPr>
      <w:r>
        <w:t>Institutional Affiliation</w:t>
      </w:r>
    </w:p>
    <w:p w14:paraId="31BCC6F7" w14:textId="77777777" w:rsidR="007E514E" w:rsidRDefault="007E514E" w:rsidP="007E514E">
      <w:pPr>
        <w:jc w:val="center"/>
      </w:pPr>
      <w:r>
        <w:t>Course Code and Name</w:t>
      </w:r>
    </w:p>
    <w:p w14:paraId="3229CE6B" w14:textId="77777777" w:rsidR="007E514E" w:rsidRDefault="007E514E" w:rsidP="007E514E">
      <w:pPr>
        <w:jc w:val="center"/>
      </w:pPr>
      <w:r>
        <w:t>Instructors Name</w:t>
      </w:r>
    </w:p>
    <w:p w14:paraId="08E0ACCD" w14:textId="2DF6919D" w:rsidR="007E514E" w:rsidRDefault="007E514E" w:rsidP="007E514E">
      <w:pPr>
        <w:jc w:val="center"/>
      </w:pPr>
      <w:r>
        <w:t>Date</w:t>
      </w:r>
    </w:p>
    <w:p w14:paraId="673D0F5F" w14:textId="2C839976" w:rsidR="007E514E" w:rsidRDefault="007E514E" w:rsidP="007E514E"/>
    <w:p w14:paraId="4FA31790" w14:textId="3ECBC508" w:rsidR="007E514E" w:rsidRDefault="007E514E" w:rsidP="007E514E"/>
    <w:p w14:paraId="2A5295F4" w14:textId="3D4F8782" w:rsidR="007E514E" w:rsidRDefault="007E514E" w:rsidP="007E514E"/>
    <w:p w14:paraId="2F0E6636" w14:textId="5673F33E" w:rsidR="007E514E" w:rsidRDefault="007E514E" w:rsidP="007E514E"/>
    <w:p w14:paraId="39477242" w14:textId="04F71490" w:rsidR="007E514E" w:rsidRDefault="007E514E" w:rsidP="007E514E"/>
    <w:p w14:paraId="15DC8FD6" w14:textId="4986CF12" w:rsidR="007E514E" w:rsidRDefault="007E514E" w:rsidP="007E514E"/>
    <w:p w14:paraId="53C2C692" w14:textId="7248B17E" w:rsidR="007E514E" w:rsidRDefault="007E514E" w:rsidP="007E514E"/>
    <w:p w14:paraId="69CE2289" w14:textId="240FD40A" w:rsidR="007E514E" w:rsidRDefault="007E514E" w:rsidP="007E514E"/>
    <w:p w14:paraId="36BFDEB7" w14:textId="1FF46801" w:rsidR="007E514E" w:rsidRDefault="007E514E" w:rsidP="00146352">
      <w:pPr>
        <w:jc w:val="center"/>
      </w:pPr>
      <w:r>
        <w:lastRenderedPageBreak/>
        <w:t>Ethical Concerns in B</w:t>
      </w:r>
      <w:r w:rsidRPr="007E514E">
        <w:t xml:space="preserve">erkshire </w:t>
      </w:r>
      <w:r>
        <w:t>H</w:t>
      </w:r>
      <w:r w:rsidRPr="007E514E">
        <w:t>athaway</w:t>
      </w:r>
      <w:r>
        <w:t xml:space="preserve"> Organization</w:t>
      </w:r>
    </w:p>
    <w:p w14:paraId="7E46ACB3" w14:textId="4971F0E5" w:rsidR="007E514E" w:rsidRDefault="007E514E" w:rsidP="007E514E">
      <w:r>
        <w:tab/>
      </w:r>
      <w:r>
        <w:t>B</w:t>
      </w:r>
      <w:r w:rsidRPr="007E514E">
        <w:t xml:space="preserve">erkshire </w:t>
      </w:r>
      <w:r>
        <w:t>H</w:t>
      </w:r>
      <w:r w:rsidRPr="007E514E">
        <w:t>athaway</w:t>
      </w:r>
      <w:r>
        <w:t xml:space="preserve"> being a multinational company if faced </w:t>
      </w:r>
      <w:r w:rsidR="00146352">
        <w:t>with</w:t>
      </w:r>
      <w:r>
        <w:t xml:space="preserve"> various employee ethical concerns in the recent past. Some of the ethical concerns are inevitable based on the dynamic trends of the contemporary world. However, we cannot shy away from the fact that </w:t>
      </w:r>
      <w:r>
        <w:t>B</w:t>
      </w:r>
      <w:r w:rsidRPr="007E514E">
        <w:t xml:space="preserve">erkshire </w:t>
      </w:r>
      <w:r>
        <w:t>H</w:t>
      </w:r>
      <w:r w:rsidRPr="007E514E">
        <w:t>athaway</w:t>
      </w:r>
      <w:r>
        <w:t xml:space="preserve"> is likely to face major ethical challenges in the near future and adversely impact the organization’s operation. Through a closer evaluation of racial segregation, harassment, as well as privacy and confidentiality ethical concerns, we understand the most effective ways used to address the issues and organizations</w:t>
      </w:r>
      <w:r w:rsidR="00146352">
        <w:t>'</w:t>
      </w:r>
      <w:r>
        <w:t xml:space="preserve"> measures and policies to curb the ethical issues.</w:t>
      </w:r>
    </w:p>
    <w:p w14:paraId="7FC760C1" w14:textId="7A5977EF" w:rsidR="007E514E" w:rsidRDefault="007E514E" w:rsidP="007E514E">
      <w:r>
        <w:tab/>
        <w:t xml:space="preserve">The primary ethical challenge faced by </w:t>
      </w:r>
      <w:r>
        <w:t>B</w:t>
      </w:r>
      <w:r w:rsidRPr="007E514E">
        <w:t xml:space="preserve">erkshire </w:t>
      </w:r>
      <w:r>
        <w:t>H</w:t>
      </w:r>
      <w:r w:rsidRPr="007E514E">
        <w:t>athaway</w:t>
      </w:r>
      <w:r>
        <w:t xml:space="preserve"> for the past ten years is </w:t>
      </w:r>
      <w:r w:rsidR="00146352">
        <w:t xml:space="preserve">the </w:t>
      </w:r>
      <w:r>
        <w:t xml:space="preserve">racial segregation of employees. The aforementioned challenge is also likely to affect the organization in the </w:t>
      </w:r>
      <w:r w:rsidR="00146352">
        <w:t>near</w:t>
      </w:r>
      <w:r>
        <w:t xml:space="preserve"> future. Being a multinational organization, </w:t>
      </w:r>
      <w:r>
        <w:t>B</w:t>
      </w:r>
      <w:r w:rsidRPr="007E514E">
        <w:t xml:space="preserve">erkshire </w:t>
      </w:r>
      <w:r>
        <w:t>H</w:t>
      </w:r>
      <w:r w:rsidRPr="007E514E">
        <w:t>athaway</w:t>
      </w:r>
      <w:r>
        <w:t xml:space="preserve"> has reported several cases of racial discrimination </w:t>
      </w:r>
      <w:r w:rsidR="00146352">
        <w:t>against</w:t>
      </w:r>
      <w:r>
        <w:t xml:space="preserve"> a</w:t>
      </w:r>
      <w:r w:rsidR="004526C3">
        <w:t xml:space="preserve"> </w:t>
      </w:r>
      <w:r w:rsidR="00146352">
        <w:t xml:space="preserve">specific employee </w:t>
      </w:r>
      <w:r w:rsidR="00146352">
        <w:t>(</w:t>
      </w:r>
      <w:r w:rsidR="00146352">
        <w:rPr>
          <w:shd w:val="clear" w:color="auto" w:fill="FFFFFF"/>
        </w:rPr>
        <w:t>Peter et al., 2021)</w:t>
      </w:r>
      <w:r w:rsidR="004526C3">
        <w:t xml:space="preserve">. </w:t>
      </w:r>
      <w:r w:rsidR="004526C3">
        <w:t>B</w:t>
      </w:r>
      <w:r w:rsidR="004526C3" w:rsidRPr="007E514E">
        <w:t xml:space="preserve">erkshire </w:t>
      </w:r>
      <w:r w:rsidR="004526C3">
        <w:t>H</w:t>
      </w:r>
      <w:r w:rsidR="004526C3" w:rsidRPr="007E514E">
        <w:t>athaway</w:t>
      </w:r>
      <w:r w:rsidR="004526C3">
        <w:t xml:space="preserve"> employees belong to different </w:t>
      </w:r>
      <w:r w:rsidR="00146352">
        <w:t>ethnicities,</w:t>
      </w:r>
      <w:r w:rsidR="004526C3">
        <w:t xml:space="preserve"> for example</w:t>
      </w:r>
      <w:r w:rsidR="00146352">
        <w:t>,</w:t>
      </w:r>
      <w:r w:rsidR="004526C3">
        <w:t xml:space="preserve"> African Americans, Asians as well as native Americans. </w:t>
      </w:r>
      <w:r w:rsidR="00146352">
        <w:t>I</w:t>
      </w:r>
      <w:r w:rsidR="004526C3">
        <w:t xml:space="preserve">n </w:t>
      </w:r>
      <w:r w:rsidR="00146352">
        <w:t>M</w:t>
      </w:r>
      <w:r w:rsidR="004526C3">
        <w:t xml:space="preserve">arch 2021, Carefree, one of the companies under </w:t>
      </w:r>
      <w:r w:rsidR="00146352">
        <w:t xml:space="preserve">the </w:t>
      </w:r>
      <w:r w:rsidR="004526C3">
        <w:t>B</w:t>
      </w:r>
      <w:r w:rsidR="004526C3" w:rsidRPr="007E514E">
        <w:t xml:space="preserve">erkshire </w:t>
      </w:r>
      <w:r w:rsidR="004526C3">
        <w:t>H</w:t>
      </w:r>
      <w:r w:rsidR="004526C3" w:rsidRPr="007E514E">
        <w:t>athaway</w:t>
      </w:r>
      <w:r w:rsidR="004526C3">
        <w:t xml:space="preserve"> organization, was required to pay </w:t>
      </w:r>
      <w:r w:rsidR="00146352">
        <w:t xml:space="preserve">a </w:t>
      </w:r>
      <w:r w:rsidR="004526C3">
        <w:t>$100000 fine to settle a racial discrimination incident by an American labor court</w:t>
      </w:r>
      <w:r w:rsidR="00146352">
        <w:t xml:space="preserve"> (</w:t>
      </w:r>
      <w:r w:rsidR="00146352">
        <w:rPr>
          <w:shd w:val="clear" w:color="auto" w:fill="FFFFFF"/>
        </w:rPr>
        <w:t>Butler</w:t>
      </w:r>
      <w:r w:rsidR="00146352">
        <w:rPr>
          <w:shd w:val="clear" w:color="auto" w:fill="FFFFFF"/>
        </w:rPr>
        <w:t xml:space="preserve"> et al., 2019)</w:t>
      </w:r>
      <w:r w:rsidR="004526C3">
        <w:t>. Racial discrimination challenge is also likely to be experienced by the organization in the future if proper measures are not established and the current ones upgraded.</w:t>
      </w:r>
    </w:p>
    <w:p w14:paraId="47FCA3C3" w14:textId="67ADA5B0" w:rsidR="004526C3" w:rsidRDefault="004526C3" w:rsidP="007E514E">
      <w:r>
        <w:tab/>
      </w:r>
      <w:r>
        <w:t>B</w:t>
      </w:r>
      <w:r w:rsidRPr="007E514E">
        <w:t xml:space="preserve">erkshire </w:t>
      </w:r>
      <w:r>
        <w:t>H</w:t>
      </w:r>
      <w:r w:rsidRPr="007E514E">
        <w:t>athaway</w:t>
      </w:r>
      <w:r>
        <w:t xml:space="preserve"> has prioritized </w:t>
      </w:r>
      <w:r w:rsidR="00FA74F0">
        <w:t>creating a racial segregation</w:t>
      </w:r>
      <w:r w:rsidR="00146352">
        <w:t>-</w:t>
      </w:r>
      <w:r w:rsidR="00FA74F0">
        <w:t xml:space="preserve">free environment for all the employees. The organization outlines that every employee has equal rights regardless of their position or ethnicity. </w:t>
      </w:r>
      <w:r w:rsidR="00146352">
        <w:t>Warren</w:t>
      </w:r>
      <w:r w:rsidR="00FA74F0">
        <w:t xml:space="preserve"> Buffett, the CEO of the organization</w:t>
      </w:r>
      <w:r w:rsidR="00146352">
        <w:t>,</w:t>
      </w:r>
      <w:r w:rsidR="00FA74F0">
        <w:t xml:space="preserve"> has spearheaded the formulation of ethical guidelines that limit the incidents of racial discrimination in the </w:t>
      </w:r>
      <w:r w:rsidR="00FA74F0">
        <w:lastRenderedPageBreak/>
        <w:t xml:space="preserve">organization. The major ethical provision developed by </w:t>
      </w:r>
      <w:r w:rsidR="00FA74F0">
        <w:t>B</w:t>
      </w:r>
      <w:r w:rsidR="00FA74F0" w:rsidRPr="007E514E">
        <w:t xml:space="preserve">erkshire </w:t>
      </w:r>
      <w:r w:rsidR="00FA74F0">
        <w:t>H</w:t>
      </w:r>
      <w:r w:rsidR="00FA74F0" w:rsidRPr="007E514E">
        <w:t>athaway</w:t>
      </w:r>
      <w:r w:rsidR="00FA74F0">
        <w:t xml:space="preserve"> to reduce racial segregation of employees is </w:t>
      </w:r>
      <w:r w:rsidR="00146352">
        <w:t xml:space="preserve">the </w:t>
      </w:r>
      <w:r w:rsidR="00FA74F0">
        <w:t xml:space="preserve">punishment of the employees found guilty of discriminating </w:t>
      </w:r>
      <w:r w:rsidR="00146352">
        <w:t xml:space="preserve">against </w:t>
      </w:r>
      <w:r w:rsidR="00FA74F0">
        <w:t>others through contract termination, reduction of salary and allowances</w:t>
      </w:r>
      <w:r w:rsidR="00146352">
        <w:t>,</w:t>
      </w:r>
      <w:r w:rsidR="00FA74F0">
        <w:t xml:space="preserve"> as well as being </w:t>
      </w:r>
      <w:r w:rsidR="00146352">
        <w:t>arraigned</w:t>
      </w:r>
      <w:r w:rsidR="00FA74F0">
        <w:t xml:space="preserve"> in a court of law</w:t>
      </w:r>
      <w:r w:rsidR="00146352">
        <w:t xml:space="preserve"> (</w:t>
      </w:r>
      <w:r w:rsidR="00146352">
        <w:rPr>
          <w:shd w:val="clear" w:color="auto" w:fill="FFFFFF"/>
        </w:rPr>
        <w:t>Peter</w:t>
      </w:r>
      <w:r w:rsidR="00146352">
        <w:rPr>
          <w:shd w:val="clear" w:color="auto" w:fill="FFFFFF"/>
        </w:rPr>
        <w:t xml:space="preserve"> et al., 2021)</w:t>
      </w:r>
      <w:r w:rsidR="00FA74F0">
        <w:t>. The provisions mentioned above ha</w:t>
      </w:r>
      <w:r w:rsidR="00146352">
        <w:t>ve</w:t>
      </w:r>
      <w:r w:rsidR="00FA74F0">
        <w:t xml:space="preserve"> effectively addressed the issue of racial discrimination. However, I feel that carrying out weekly asses on incidents of racial segregation would be an effective method to address the concern in the near future.</w:t>
      </w:r>
    </w:p>
    <w:p w14:paraId="0DD28698" w14:textId="68DEE185" w:rsidR="00E96B0F" w:rsidRDefault="007E514E" w:rsidP="007E514E">
      <w:r>
        <w:tab/>
      </w:r>
      <w:r w:rsidR="00E96B0F">
        <w:t xml:space="preserve">Another ethical challenge experienced by the organization is </w:t>
      </w:r>
      <w:r w:rsidR="00146352">
        <w:t xml:space="preserve">the </w:t>
      </w:r>
      <w:r w:rsidR="00E96B0F">
        <w:t xml:space="preserve">physical and sexual harassment of employees by their seniors. In the recent past, </w:t>
      </w:r>
      <w:r w:rsidR="00E96B0F">
        <w:t>B</w:t>
      </w:r>
      <w:r w:rsidR="00E96B0F" w:rsidRPr="007E514E">
        <w:t xml:space="preserve">erkshire </w:t>
      </w:r>
      <w:r w:rsidR="00E96B0F">
        <w:t>H</w:t>
      </w:r>
      <w:r w:rsidR="00E96B0F" w:rsidRPr="007E514E">
        <w:t>athaway</w:t>
      </w:r>
      <w:r w:rsidR="00E96B0F">
        <w:t xml:space="preserve"> has been </w:t>
      </w:r>
      <w:r w:rsidR="00146352">
        <w:t>i</w:t>
      </w:r>
      <w:r w:rsidR="00E96B0F">
        <w:t xml:space="preserve">n the limelight for various cases of harassment. In most cases, young female employees are the primary casualties </w:t>
      </w:r>
      <w:r w:rsidR="00146352">
        <w:t>of</w:t>
      </w:r>
      <w:r w:rsidR="00E96B0F">
        <w:t xml:space="preserve"> sexual harassment. Some of the managers, directors</w:t>
      </w:r>
      <w:r w:rsidR="00146352">
        <w:t>,</w:t>
      </w:r>
      <w:r w:rsidR="00E96B0F">
        <w:t xml:space="preserve"> and supervisors misuse their power to undermine other employees. An appropriate scenario outlining the harassment concept in</w:t>
      </w:r>
      <w:r w:rsidR="00E96B0F" w:rsidRPr="00E96B0F">
        <w:t xml:space="preserve"> </w:t>
      </w:r>
      <w:r w:rsidR="00E96B0F">
        <w:t>B</w:t>
      </w:r>
      <w:r w:rsidR="00E96B0F" w:rsidRPr="00E96B0F">
        <w:t xml:space="preserve">erkshire </w:t>
      </w:r>
      <w:r w:rsidR="00E96B0F">
        <w:t>H</w:t>
      </w:r>
      <w:r w:rsidR="00E96B0F" w:rsidRPr="00E96B0F">
        <w:t>athaway</w:t>
      </w:r>
      <w:r w:rsidR="00E96B0F">
        <w:t xml:space="preserve"> occurred in 2011 and involved the top executive manager known as David Sokol</w:t>
      </w:r>
      <w:r w:rsidR="00146352">
        <w:t xml:space="preserve"> </w:t>
      </w:r>
      <w:r w:rsidR="00146352">
        <w:t>(</w:t>
      </w:r>
      <w:r w:rsidR="00146352">
        <w:rPr>
          <w:shd w:val="clear" w:color="auto" w:fill="FFFFFF"/>
        </w:rPr>
        <w:t>Butler et al., 2019)</w:t>
      </w:r>
      <w:r w:rsidR="00E96B0F">
        <w:t xml:space="preserve">. The executive managers </w:t>
      </w:r>
      <w:r w:rsidR="00146352">
        <w:t>were</w:t>
      </w:r>
      <w:r w:rsidR="00E96B0F">
        <w:t xml:space="preserve"> believed to be the heir of the current CEO </w:t>
      </w:r>
      <w:r w:rsidR="00146352">
        <w:t>and were</w:t>
      </w:r>
      <w:r w:rsidR="00E96B0F">
        <w:t xml:space="preserve"> accused severally of sexually assaulting employees and gross misuse of his position. </w:t>
      </w:r>
    </w:p>
    <w:p w14:paraId="2917C40B" w14:textId="1C4422B0" w:rsidR="005E10CA" w:rsidRDefault="00E96B0F" w:rsidP="007E514E">
      <w:r>
        <w:tab/>
      </w:r>
      <w:r w:rsidR="005E10CA">
        <w:t>Due to increased</w:t>
      </w:r>
      <w:r w:rsidR="00146352">
        <w:t xml:space="preserve"> harassment</w:t>
      </w:r>
      <w:r w:rsidR="005E10CA">
        <w:t xml:space="preserve"> and physical abuse in </w:t>
      </w:r>
      <w:r w:rsidR="00146352">
        <w:t xml:space="preserve">the </w:t>
      </w:r>
      <w:r w:rsidR="005E10CA">
        <w:t>B</w:t>
      </w:r>
      <w:r w:rsidR="005E10CA" w:rsidRPr="00E96B0F">
        <w:t xml:space="preserve">erkshire </w:t>
      </w:r>
      <w:r w:rsidR="005E10CA">
        <w:t>H</w:t>
      </w:r>
      <w:r w:rsidR="005E10CA" w:rsidRPr="00E96B0F">
        <w:t>athaway</w:t>
      </w:r>
      <w:r w:rsidR="005E10CA">
        <w:t xml:space="preserve"> organization, Buffett</w:t>
      </w:r>
      <w:r w:rsidR="00146352">
        <w:t>,</w:t>
      </w:r>
      <w:r w:rsidR="005E10CA">
        <w:t xml:space="preserve"> together with other executive officials</w:t>
      </w:r>
      <w:r w:rsidR="00146352">
        <w:t>,</w:t>
      </w:r>
      <w:r w:rsidR="005E10CA">
        <w:t xml:space="preserve"> developed the </w:t>
      </w:r>
      <w:r w:rsidR="005E10CA">
        <w:t>B</w:t>
      </w:r>
      <w:r w:rsidR="005E10CA" w:rsidRPr="00E96B0F">
        <w:t xml:space="preserve">erkshire </w:t>
      </w:r>
      <w:r w:rsidR="005E10CA">
        <w:t>H</w:t>
      </w:r>
      <w:r w:rsidR="005E10CA" w:rsidRPr="00E96B0F">
        <w:t>athaway</w:t>
      </w:r>
      <w:r w:rsidR="005E10CA">
        <w:t xml:space="preserve"> energy code of business conduct policy. The policy was enacted to help curb the increasing cases of harassment and physical abuse. Moreover, the energy code of business policy </w:t>
      </w:r>
      <w:r w:rsidR="00146352">
        <w:t xml:space="preserve">is </w:t>
      </w:r>
      <w:r w:rsidR="005E10CA">
        <w:t>also aimed at protecting young female and male employees who have freshly graduated from colleges from exploitation and harassment by other employees</w:t>
      </w:r>
      <w:r w:rsidR="00146352">
        <w:t xml:space="preserve"> </w:t>
      </w:r>
      <w:r w:rsidR="00146352">
        <w:t>(</w:t>
      </w:r>
      <w:r w:rsidR="00146352">
        <w:rPr>
          <w:shd w:val="clear" w:color="auto" w:fill="FFFFFF"/>
        </w:rPr>
        <w:t>Peter et al., 2021)</w:t>
      </w:r>
      <w:r w:rsidR="005E10CA">
        <w:t xml:space="preserve">. The policy also aimed at creating a good working environment for each employee where everyone was free to express </w:t>
      </w:r>
      <w:r w:rsidR="005E10CA">
        <w:lastRenderedPageBreak/>
        <w:t xml:space="preserve">their views without fear of favor or contradiction. Basically, harassment and discrimination can also be addressed in the organization through </w:t>
      </w:r>
      <w:r w:rsidR="00146352">
        <w:t xml:space="preserve">the </w:t>
      </w:r>
      <w:r w:rsidR="005E10CA">
        <w:t>employment of undercover officers to work as employees and collecting intel regarding harassment cases. Intel collection officers will be effective since</w:t>
      </w:r>
      <w:r w:rsidR="00146352">
        <w:t>,</w:t>
      </w:r>
      <w:r w:rsidR="005E10CA">
        <w:t xml:space="preserve"> in most cases</w:t>
      </w:r>
      <w:r w:rsidR="00146352">
        <w:t>,</w:t>
      </w:r>
      <w:r w:rsidR="005E10CA">
        <w:t xml:space="preserve"> the casualties of harassment find it hard to report their seniors.</w:t>
      </w:r>
    </w:p>
    <w:p w14:paraId="3C1737E0" w14:textId="5ACCBE18" w:rsidR="00203A82" w:rsidRDefault="00E86B46" w:rsidP="007E514E">
      <w:r>
        <w:tab/>
        <w:t>Consequently, sexual segregation and harassment could negatively impact</w:t>
      </w:r>
      <w:r w:rsidR="00203A82">
        <w:t xml:space="preserve"> the reduction of </w:t>
      </w:r>
      <w:r w:rsidR="00146352">
        <w:t xml:space="preserve">the </w:t>
      </w:r>
      <w:r w:rsidR="00203A82">
        <w:t xml:space="preserve">climate change charitable cause of </w:t>
      </w:r>
      <w:r w:rsidR="00203A82">
        <w:t>B</w:t>
      </w:r>
      <w:r w:rsidR="00203A82" w:rsidRPr="00E96B0F">
        <w:t xml:space="preserve">erkshire </w:t>
      </w:r>
      <w:r w:rsidR="00203A82">
        <w:t>H</w:t>
      </w:r>
      <w:r w:rsidR="00203A82" w:rsidRPr="00E96B0F">
        <w:t>athaway</w:t>
      </w:r>
      <w:r w:rsidR="00203A82">
        <w:t xml:space="preserve">. Many people willing to join the charitable cause belong to different races, such as African Americans and Latin </w:t>
      </w:r>
      <w:r w:rsidR="00146352">
        <w:t>Americans</w:t>
      </w:r>
      <w:r w:rsidR="00203A82">
        <w:t xml:space="preserve">. However, such people are likely to stay away from </w:t>
      </w:r>
      <w:r w:rsidR="00203A82">
        <w:t>B</w:t>
      </w:r>
      <w:r w:rsidR="00203A82" w:rsidRPr="00E96B0F">
        <w:t xml:space="preserve">erkshire </w:t>
      </w:r>
      <w:r w:rsidR="00203A82">
        <w:t>H</w:t>
      </w:r>
      <w:r w:rsidR="00203A82" w:rsidRPr="00E96B0F">
        <w:t>athaway</w:t>
      </w:r>
      <w:r w:rsidR="00203A82">
        <w:t>’s charitable cause of reducing climate change for fear of being discriminated against. Moreover, we cannot shy away from the fact that many donors of charitable causes prefer to work in an environment that is free from either physical or sexual harassment</w:t>
      </w:r>
      <w:r w:rsidR="00146352">
        <w:t xml:space="preserve"> (</w:t>
      </w:r>
      <w:r w:rsidR="00146352">
        <w:rPr>
          <w:shd w:val="clear" w:color="auto" w:fill="FFFFFF"/>
        </w:rPr>
        <w:t>Pellegrin</w:t>
      </w:r>
      <w:r w:rsidR="00146352">
        <w:rPr>
          <w:shd w:val="clear" w:color="auto" w:fill="FFFFFF"/>
        </w:rPr>
        <w:t xml:space="preserve"> et al., 2021)</w:t>
      </w:r>
      <w:r w:rsidR="00203A82">
        <w:t xml:space="preserve">. However, the handling of ethical challenges in </w:t>
      </w:r>
      <w:r w:rsidR="00203A82">
        <w:t>B</w:t>
      </w:r>
      <w:r w:rsidR="00203A82" w:rsidRPr="00E96B0F">
        <w:t xml:space="preserve">erkshire </w:t>
      </w:r>
      <w:r w:rsidR="00203A82">
        <w:t>H</w:t>
      </w:r>
      <w:r w:rsidR="00203A82" w:rsidRPr="00E96B0F">
        <w:t>athaway</w:t>
      </w:r>
      <w:r w:rsidR="00203A82">
        <w:t xml:space="preserve"> is promising with the establishment of ethical policies and guidelines that are as per the contemporary world.</w:t>
      </w:r>
    </w:p>
    <w:p w14:paraId="6F8C599F" w14:textId="5D9D2D38" w:rsidR="00146352" w:rsidRDefault="00203A82" w:rsidP="007E514E">
      <w:r>
        <w:tab/>
      </w:r>
      <w:r w:rsidR="005B3702">
        <w:t>In conclusion, t</w:t>
      </w:r>
      <w:r>
        <w:t xml:space="preserve">he social cause of promotion of the </w:t>
      </w:r>
      <w:r w:rsidR="00146352">
        <w:t>employees’</w:t>
      </w:r>
      <w:r>
        <w:t xml:space="preserve"> rights in </w:t>
      </w:r>
      <w:r>
        <w:t>B</w:t>
      </w:r>
      <w:r w:rsidRPr="00E96B0F">
        <w:t xml:space="preserve">erkshire </w:t>
      </w:r>
      <w:r>
        <w:t>H</w:t>
      </w:r>
      <w:r w:rsidRPr="00E96B0F">
        <w:t>athaway</w:t>
      </w:r>
      <w:r w:rsidR="005B3702">
        <w:t xml:space="preserve"> by reducing cases of racial discrimination and harassment is likely to positively impact the organization. </w:t>
      </w:r>
      <w:r w:rsidR="00146352">
        <w:t>C</w:t>
      </w:r>
      <w:r w:rsidR="005B3702">
        <w:t xml:space="preserve">reated a good working environment for </w:t>
      </w:r>
      <w:r w:rsidR="00146352">
        <w:t>employees</w:t>
      </w:r>
      <w:r w:rsidR="005B3702">
        <w:t xml:space="preserve"> where everyone feels equal is likely to improve customer relationship</w:t>
      </w:r>
      <w:r w:rsidR="00146352">
        <w:t>s</w:t>
      </w:r>
      <w:r w:rsidR="005B3702">
        <w:t xml:space="preserve">, maximize profit and encourage more investors to invest with the organization. The social cause is likely to enhance the expansion of </w:t>
      </w:r>
      <w:r w:rsidR="00146352">
        <w:t xml:space="preserve">the </w:t>
      </w:r>
      <w:r w:rsidR="005B3702">
        <w:t>B</w:t>
      </w:r>
      <w:r w:rsidR="005B3702" w:rsidRPr="00E96B0F">
        <w:t xml:space="preserve">erkshire </w:t>
      </w:r>
      <w:r w:rsidR="005B3702">
        <w:t>H</w:t>
      </w:r>
      <w:r w:rsidR="005B3702" w:rsidRPr="00E96B0F">
        <w:t>athaway</w:t>
      </w:r>
      <w:r w:rsidR="005B3702">
        <w:t xml:space="preserve"> organization to other parts of the world. Basically, racial segregation and physical and sexual harassment</w:t>
      </w:r>
      <w:r w:rsidR="00146352">
        <w:t xml:space="preserve"> are not the only ethical issues in the </w:t>
      </w:r>
      <w:r w:rsidR="00146352">
        <w:t>B</w:t>
      </w:r>
      <w:r w:rsidR="00146352" w:rsidRPr="00E96B0F">
        <w:t xml:space="preserve">erkshire </w:t>
      </w:r>
      <w:r w:rsidR="00146352">
        <w:t>H</w:t>
      </w:r>
      <w:r w:rsidR="00146352" w:rsidRPr="00E96B0F">
        <w:t>athaway</w:t>
      </w:r>
      <w:r w:rsidR="00146352">
        <w:t xml:space="preserve"> organization. However, the concerns have greatly influenced the development of various code policies for the past ten years.</w:t>
      </w:r>
    </w:p>
    <w:p w14:paraId="0852A2EA" w14:textId="77777777" w:rsidR="00146352" w:rsidRDefault="00146352" w:rsidP="007E514E"/>
    <w:p w14:paraId="606CB0B8" w14:textId="77777777" w:rsidR="00146352" w:rsidRDefault="00146352" w:rsidP="007E514E"/>
    <w:p w14:paraId="0E855C33" w14:textId="79CB41DF" w:rsidR="00146352" w:rsidRDefault="00146352" w:rsidP="00146352">
      <w:pPr>
        <w:jc w:val="center"/>
      </w:pPr>
      <w:r>
        <w:t>References</w:t>
      </w:r>
    </w:p>
    <w:p w14:paraId="58B6A4FE" w14:textId="77777777" w:rsidR="00146352" w:rsidRDefault="00146352" w:rsidP="00146352">
      <w:pPr>
        <w:ind w:left="720" w:hanging="720"/>
        <w:rPr>
          <w:shd w:val="clear" w:color="auto" w:fill="FFFFFF"/>
        </w:rPr>
      </w:pPr>
      <w:r>
        <w:rPr>
          <w:shd w:val="clear" w:color="auto" w:fill="FFFFFF"/>
        </w:rPr>
        <w:t>Butler, F. C., Evans, R., &amp; Lamb, N. H. (2019). Non-Required CEO Disclosures and Stock Price Volatility: An Ethical Dilemma. </w:t>
      </w:r>
      <w:r>
        <w:rPr>
          <w:i/>
          <w:iCs/>
          <w:shd w:val="clear" w:color="auto" w:fill="FFFFFF"/>
        </w:rPr>
        <w:t>Business and Professional Ethics Journal</w:t>
      </w:r>
      <w:r>
        <w:rPr>
          <w:shd w:val="clear" w:color="auto" w:fill="FFFFFF"/>
        </w:rPr>
        <w:t>, </w:t>
      </w:r>
      <w:r>
        <w:rPr>
          <w:i/>
          <w:iCs/>
          <w:shd w:val="clear" w:color="auto" w:fill="FFFFFF"/>
        </w:rPr>
        <w:t>38</w:t>
      </w:r>
      <w:r>
        <w:rPr>
          <w:shd w:val="clear" w:color="auto" w:fill="FFFFFF"/>
        </w:rPr>
        <w:t>(3), 255-273.</w:t>
      </w:r>
    </w:p>
    <w:p w14:paraId="71E48DEB" w14:textId="77777777" w:rsidR="00146352" w:rsidRDefault="00146352" w:rsidP="00146352">
      <w:pPr>
        <w:ind w:left="720" w:hanging="720"/>
      </w:pPr>
      <w:r>
        <w:rPr>
          <w:shd w:val="clear" w:color="auto" w:fill="FFFFFF"/>
        </w:rPr>
        <w:t>Pellegrin, K. L. (2021). </w:t>
      </w:r>
      <w:r>
        <w:rPr>
          <w:i/>
          <w:iCs/>
          <w:shd w:val="clear" w:color="auto" w:fill="FFFFFF"/>
        </w:rPr>
        <w:t>Haven: Amazon, Berkshire Hathaway, and JP Morgan Chase Launch Nonprofit to Improve Healthcare for US Employees</w:t>
      </w:r>
      <w:r>
        <w:rPr>
          <w:shd w:val="clear" w:color="auto" w:fill="FFFFFF"/>
        </w:rPr>
        <w:t>. SAGE Publications: SAGE Business Cases Originals.</w:t>
      </w:r>
      <w:r>
        <w:t xml:space="preserve">    </w:t>
      </w:r>
    </w:p>
    <w:p w14:paraId="682574EB" w14:textId="77777777" w:rsidR="00146352" w:rsidRDefault="00146352" w:rsidP="00146352">
      <w:pPr>
        <w:ind w:left="720" w:hanging="720"/>
        <w:rPr>
          <w:shd w:val="clear" w:color="auto" w:fill="FFFFFF"/>
        </w:rPr>
      </w:pPr>
      <w:r>
        <w:rPr>
          <w:shd w:val="clear" w:color="auto" w:fill="FFFFFF"/>
        </w:rPr>
        <w:t>Peter, A., &amp; Peter, A. (2021). Codes of Ethics and CSR in the USA. </w:t>
      </w:r>
      <w:r>
        <w:rPr>
          <w:i/>
          <w:iCs/>
          <w:shd w:val="clear" w:color="auto" w:fill="FFFFFF"/>
        </w:rPr>
        <w:t>CSR and Codes of Business Ethics in the USA, Austria (EU) and China and their Enforcement in International Supply Chain Arbitrations</w:t>
      </w:r>
      <w:r>
        <w:rPr>
          <w:shd w:val="clear" w:color="auto" w:fill="FFFFFF"/>
        </w:rPr>
        <w:t>, 11-56.</w:t>
      </w:r>
    </w:p>
    <w:p w14:paraId="797EB7A3" w14:textId="77777777" w:rsidR="00E86B46" w:rsidRDefault="00E86B46" w:rsidP="007E514E"/>
    <w:p w14:paraId="0E463730" w14:textId="4A0125E6" w:rsidR="007E514E" w:rsidRDefault="005E10CA" w:rsidP="007E514E">
      <w:r>
        <w:t xml:space="preserve"> </w:t>
      </w:r>
      <w:r w:rsidR="00E96B0F">
        <w:t xml:space="preserve"> </w:t>
      </w:r>
    </w:p>
    <w:p w14:paraId="0AFD669F" w14:textId="77777777" w:rsidR="007E514E" w:rsidRPr="007E514E" w:rsidRDefault="007E514E" w:rsidP="007E514E"/>
    <w:sectPr w:rsidR="007E514E" w:rsidRPr="007E51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F962E" w14:textId="77777777" w:rsidR="00F72969" w:rsidRDefault="00F72969" w:rsidP="007E514E">
      <w:pPr>
        <w:spacing w:after="0" w:line="240" w:lineRule="auto"/>
      </w:pPr>
      <w:r>
        <w:separator/>
      </w:r>
    </w:p>
  </w:endnote>
  <w:endnote w:type="continuationSeparator" w:id="0">
    <w:p w14:paraId="3F3D7130" w14:textId="77777777" w:rsidR="00F72969" w:rsidRDefault="00F72969" w:rsidP="007E5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AFC30" w14:textId="77777777" w:rsidR="00F72969" w:rsidRDefault="00F72969" w:rsidP="007E514E">
      <w:pPr>
        <w:spacing w:after="0" w:line="240" w:lineRule="auto"/>
      </w:pPr>
      <w:r>
        <w:separator/>
      </w:r>
    </w:p>
  </w:footnote>
  <w:footnote w:type="continuationSeparator" w:id="0">
    <w:p w14:paraId="0576876A" w14:textId="77777777" w:rsidR="00F72969" w:rsidRDefault="00F72969" w:rsidP="007E5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043051"/>
      <w:docPartObj>
        <w:docPartGallery w:val="Page Numbers (Top of Page)"/>
        <w:docPartUnique/>
      </w:docPartObj>
    </w:sdtPr>
    <w:sdtEndPr>
      <w:rPr>
        <w:noProof/>
      </w:rPr>
    </w:sdtEndPr>
    <w:sdtContent>
      <w:p w14:paraId="7381DAC4" w14:textId="796CC9EC" w:rsidR="007E514E" w:rsidRPr="007E514E" w:rsidRDefault="007E514E">
        <w:pPr>
          <w:pStyle w:val="Header"/>
          <w:jc w:val="right"/>
        </w:pPr>
        <w:r w:rsidRPr="007E514E">
          <w:fldChar w:fldCharType="begin"/>
        </w:r>
        <w:r w:rsidRPr="007E514E">
          <w:instrText xml:space="preserve"> PAGE   \* MERGEFORMAT </w:instrText>
        </w:r>
        <w:r w:rsidRPr="007E514E">
          <w:fldChar w:fldCharType="separate"/>
        </w:r>
        <w:r w:rsidRPr="007E514E">
          <w:rPr>
            <w:noProof/>
          </w:rPr>
          <w:t>2</w:t>
        </w:r>
        <w:r w:rsidRPr="007E514E">
          <w:rPr>
            <w:noProof/>
          </w:rPr>
          <w:fldChar w:fldCharType="end"/>
        </w:r>
      </w:p>
    </w:sdtContent>
  </w:sdt>
  <w:p w14:paraId="54737387" w14:textId="77777777" w:rsidR="007E514E" w:rsidRDefault="007E5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zNDc3NjA0NzW3NDBT0lEKTi0uzszPAykwrAUAMfQP0iwAAAA="/>
  </w:docVars>
  <w:rsids>
    <w:rsidRoot w:val="007E514E"/>
    <w:rsid w:val="00146352"/>
    <w:rsid w:val="00203A82"/>
    <w:rsid w:val="004526C3"/>
    <w:rsid w:val="005B3702"/>
    <w:rsid w:val="005E10CA"/>
    <w:rsid w:val="007E514E"/>
    <w:rsid w:val="00E86B46"/>
    <w:rsid w:val="00E96B0F"/>
    <w:rsid w:val="00F72969"/>
    <w:rsid w:val="00FA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9D38"/>
  <w15:chartTrackingRefBased/>
  <w15:docId w15:val="{8C1A1BBC-C936-4DB4-A404-3A7F7D26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14E"/>
  </w:style>
  <w:style w:type="paragraph" w:styleId="Footer">
    <w:name w:val="footer"/>
    <w:basedOn w:val="Normal"/>
    <w:link w:val="FooterChar"/>
    <w:uiPriority w:val="99"/>
    <w:unhideWhenUsed/>
    <w:rsid w:val="007E5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2021-08-06T04:28:00Z</dcterms:created>
  <dcterms:modified xsi:type="dcterms:W3CDTF">2021-08-06T06:05:00Z</dcterms:modified>
</cp:coreProperties>
</file>